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spacing w:before="120" w:after="0"/>
        <w:rPr>
          <w:rFonts w:ascii="Times New Roman" w:hAnsi="Times New Roman"/>
          <w:b w:val="false"/>
          <w:b w:val="false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mallCaps/>
          <w:sz w:val="40"/>
          <w:szCs w:val="40"/>
        </w:rPr>
        <w:t>Dobrovolný svazek obcí REGION CEZAVA</w:t>
      </w:r>
    </w:p>
    <w:p>
      <w:pPr>
        <w:pStyle w:val="Tlotextu"/>
        <w:pBdr>
          <w:bottom w:val="single" w:sz="12" w:space="1" w:color="000001"/>
        </w:pBdr>
        <w:spacing w:before="120" w:after="0"/>
        <w:jc w:val="center"/>
        <w:rPr>
          <w:sz w:val="32"/>
          <w:szCs w:val="32"/>
        </w:rPr>
      </w:pPr>
      <w:r>
        <w:rPr>
          <w:sz w:val="32"/>
          <w:szCs w:val="32"/>
        </w:rPr>
        <w:t>Růžová 243, 664 59 Telnice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Oznámení DSO Regionu Cezava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 zveřejnění dokumentů v elektronické podobě,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 přístupnosti a možnosti nahlédnutí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Region Cezava dle zákona č. 250/2000Sb., o rozpočtových pravidlech územních rozpočtů, v platném znění, oznamuje, že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Střednědobý výhled rozpočtu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Rozpočet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Rozpočtové opatření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Závěrečný účet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Schválené Valnou hromadou jsou v zákonných lhůtách zveřejněny: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V elektronické podobě na webových stránkách regionu Cezava</w:t>
        <w:br/>
      </w:r>
      <w:hyperlink r:id="rId2">
        <w:r>
          <w:rPr>
            <w:rStyle w:val="Internetovodkaz"/>
            <w:rFonts w:cs="Times New Roman" w:ascii="Times New Roman" w:hAnsi="Times New Roman"/>
            <w:sz w:val="28"/>
            <w:szCs w:val="28"/>
          </w:rPr>
          <w:t>www.region-cezava.cz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v rubrice „Rozpočty – informace“.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 listinné podobě jsou výše uvedené dokumenty k nahlédnutí na </w:t>
        <w:br/>
        <w:t xml:space="preserve">OÚ Nesvačilka, Nesvačilka 100, 664 54 Nesvačilka </w:t>
        <w:br/>
        <w:t xml:space="preserve">v úředních hodinách a to v pondělí a ve středu v době </w:t>
        <w:br/>
        <w:t xml:space="preserve">od 10:00 do 12:00 hodin a od 16:00 do 18:00 hodin.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 Nesvačilce dne 19.12.2022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>v.r. Jan Šenkýř</w:t>
      </w:r>
    </w:p>
    <w:p>
      <w:pPr>
        <w:pStyle w:val="Normal"/>
        <w:spacing w:before="0" w:after="160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Předseda DSO Region Cezava       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semiHidden/>
    <w:qFormat/>
    <w:rsid w:val="00a80f17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a80f17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80f17"/>
    <w:rPr>
      <w:rFonts w:ascii="Segoe UI" w:hAnsi="Segoe UI" w:cs="Segoe UI"/>
      <w:sz w:val="18"/>
      <w:szCs w:val="1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Wingdings"/>
      <w:sz w:val="28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paragraph" w:styleId="Nadpis" w:customStyle="1">
    <w:name w:val="Nadpis"/>
    <w:basedOn w:val="Normal"/>
    <w:next w:val="Tlotextu"/>
    <w:qFormat/>
    <w:rsid w:val="00a80f17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Times New Roman"/>
      <w:b/>
      <w:color w:val="000000"/>
      <w:sz w:val="36"/>
      <w:szCs w:val="20"/>
      <w:lang w:val="cs-CZ" w:eastAsia="cs-CZ" w:bidi="ar-SA"/>
    </w:rPr>
  </w:style>
  <w:style w:type="paragraph" w:styleId="Tlotextu">
    <w:name w:val="Body Text"/>
    <w:basedOn w:val="Normal"/>
    <w:link w:val="ZkladntextChar"/>
    <w:semiHidden/>
    <w:unhideWhenUsed/>
    <w:rsid w:val="00a80f17"/>
    <w:pPr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80f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gion-cezava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LibreOffice/5.2.0.4$Windows_x86 LibreOffice_project/066b007f5ebcc236395c7d282ba488bca6720265</Application>
  <Pages>1</Pages>
  <Words>125</Words>
  <Characters>709</Characters>
  <CharactersWithSpaces>910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2017-12-14T19:22:00Z</dcterms:created>
  <dc:creator>Iva Kohoutková</dc:creator>
  <dc:description/>
  <dc:language>cs-CZ</dc:language>
  <cp:lastModifiedBy/>
  <cp:lastPrinted>2017-03-23T11:15:00Z</cp:lastPrinted>
  <dcterms:modified xsi:type="dcterms:W3CDTF">2022-12-18T22:40:03Z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